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0FF1" w14:textId="77777777" w:rsidR="00D70A55" w:rsidRDefault="00D158BE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9EBE32" wp14:editId="2FF3505E">
                <wp:extent cx="5900928" cy="766570"/>
                <wp:effectExtent l="0" t="0" r="0" b="0"/>
                <wp:docPr id="68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928" cy="766570"/>
                          <a:chOff x="0" y="0"/>
                          <a:chExt cx="5900928" cy="766570"/>
                        </a:xfrm>
                      </wpg:grpSpPr>
                      <pic:pic xmlns:pic="http://schemas.openxmlformats.org/drawingml/2006/picture">
                        <pic:nvPicPr>
                          <pic:cNvPr id="907" name="Picture 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1621536" cy="771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948" y="-4064"/>
                            <a:ext cx="2734056" cy="771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9" name="Picture 9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48988" y="-4064"/>
                            <a:ext cx="1551432" cy="771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0" style="width:464.64pt;height:60.3599pt;mso-position-horizontal-relative:char;mso-position-vertical-relative:line" coordsize="59009,7665">
                <v:shape id="Picture 907" style="position:absolute;width:16215;height:7711;left:-35;top:-40;" filled="f">
                  <v:imagedata r:id="rId10"/>
                </v:shape>
                <v:shape id="Picture 908" style="position:absolute;width:27340;height:7711;left:16159;top:-40;" filled="f">
                  <v:imagedata r:id="rId11"/>
                </v:shape>
                <v:shape id="Picture 909" style="position:absolute;width:15514;height:7711;left:43489;top:-40;" filled="f">
                  <v:imagedata r:id="rId12"/>
                </v:shape>
              </v:group>
            </w:pict>
          </mc:Fallback>
        </mc:AlternateContent>
      </w:r>
      <w:r>
        <w:t xml:space="preserve"> </w:t>
      </w:r>
    </w:p>
    <w:p w14:paraId="2F5650B1" w14:textId="77777777" w:rsidR="00D70A55" w:rsidRDefault="00D158BE">
      <w:pPr>
        <w:spacing w:after="84" w:line="259" w:lineRule="auto"/>
        <w:ind w:left="0" w:right="0" w:firstLine="0"/>
      </w:pPr>
      <w:r>
        <w:rPr>
          <w:sz w:val="19"/>
        </w:rPr>
        <w:t xml:space="preserve"> </w:t>
      </w:r>
    </w:p>
    <w:p w14:paraId="1D625C5C" w14:textId="73FE99EA" w:rsidR="00D70A55" w:rsidRPr="00613583" w:rsidRDefault="00D158BE">
      <w:pPr>
        <w:spacing w:after="75" w:line="259" w:lineRule="auto"/>
        <w:ind w:left="10" w:right="1026" w:hanging="10"/>
        <w:jc w:val="center"/>
        <w:rPr>
          <w:rFonts w:ascii="Arial" w:hAnsi="Arial" w:cs="Arial"/>
          <w:b/>
          <w:bCs/>
        </w:rPr>
      </w:pPr>
      <w:r w:rsidRPr="00613583">
        <w:rPr>
          <w:rFonts w:ascii="Arial" w:hAnsi="Arial" w:cs="Arial"/>
          <w:b/>
          <w:bCs/>
        </w:rPr>
        <w:t xml:space="preserve">Resolución </w:t>
      </w:r>
      <w:r w:rsidR="000614DE">
        <w:rPr>
          <w:rFonts w:ascii="Arial" w:hAnsi="Arial" w:cs="Arial"/>
          <w:b/>
          <w:bCs/>
        </w:rPr>
        <w:t>50</w:t>
      </w:r>
      <w:r w:rsidRPr="00613583">
        <w:rPr>
          <w:rFonts w:ascii="Arial" w:hAnsi="Arial" w:cs="Arial"/>
          <w:b/>
          <w:bCs/>
        </w:rPr>
        <w:t xml:space="preserve"> /202</w:t>
      </w:r>
      <w:r w:rsidR="00D137F6" w:rsidRPr="00613583">
        <w:rPr>
          <w:rFonts w:ascii="Arial" w:hAnsi="Arial" w:cs="Arial"/>
          <w:b/>
          <w:bCs/>
        </w:rPr>
        <w:t>4</w:t>
      </w:r>
      <w:r w:rsidRPr="00613583">
        <w:rPr>
          <w:rFonts w:ascii="Arial" w:hAnsi="Arial" w:cs="Arial"/>
          <w:b/>
          <w:bCs/>
        </w:rPr>
        <w:t xml:space="preserve"> </w:t>
      </w:r>
    </w:p>
    <w:p w14:paraId="617E08E4" w14:textId="77777777" w:rsidR="00D70A55" w:rsidRPr="00D97086" w:rsidRDefault="00D158BE">
      <w:pPr>
        <w:spacing w:after="0" w:line="259" w:lineRule="auto"/>
        <w:ind w:left="0" w:right="0" w:firstLine="0"/>
        <w:rPr>
          <w:rFonts w:ascii="Arial" w:hAnsi="Arial" w:cs="Arial"/>
        </w:rPr>
      </w:pPr>
      <w:r w:rsidRPr="00D97086">
        <w:rPr>
          <w:rFonts w:ascii="Arial" w:hAnsi="Arial" w:cs="Arial"/>
          <w:sz w:val="30"/>
        </w:rPr>
        <w:t xml:space="preserve"> </w:t>
      </w:r>
    </w:p>
    <w:p w14:paraId="3B27FA01" w14:textId="647B2C92" w:rsidR="00D70A55" w:rsidRPr="00D97086" w:rsidRDefault="00D158BE">
      <w:pPr>
        <w:spacing w:after="29" w:line="259" w:lineRule="auto"/>
        <w:ind w:left="10" w:right="725" w:hanging="10"/>
        <w:jc w:val="center"/>
        <w:rPr>
          <w:rFonts w:ascii="Arial" w:hAnsi="Arial" w:cs="Arial"/>
          <w:b/>
          <w:bCs/>
        </w:rPr>
      </w:pPr>
      <w:r w:rsidRPr="00D97086">
        <w:rPr>
          <w:rFonts w:ascii="Arial" w:hAnsi="Arial" w:cs="Arial"/>
          <w:b/>
          <w:bCs/>
        </w:rPr>
        <w:t xml:space="preserve">LIBRO DE PASES </w:t>
      </w:r>
      <w:r w:rsidR="004A499F">
        <w:rPr>
          <w:rFonts w:ascii="Arial" w:hAnsi="Arial" w:cs="Arial"/>
          <w:b/>
          <w:bCs/>
        </w:rPr>
        <w:t xml:space="preserve">- CIERRE </w:t>
      </w:r>
    </w:p>
    <w:p w14:paraId="07AED6C7" w14:textId="483346DB" w:rsidR="00D70A55" w:rsidRPr="00D97086" w:rsidRDefault="00D158BE">
      <w:pPr>
        <w:spacing w:after="0" w:line="259" w:lineRule="auto"/>
        <w:ind w:left="10" w:right="616" w:hanging="10"/>
        <w:jc w:val="center"/>
        <w:rPr>
          <w:rFonts w:ascii="Arial" w:hAnsi="Arial" w:cs="Arial"/>
          <w:b/>
          <w:bCs/>
        </w:rPr>
      </w:pPr>
      <w:r w:rsidRPr="00D97086">
        <w:rPr>
          <w:rFonts w:ascii="Arial" w:hAnsi="Arial" w:cs="Arial"/>
          <w:b/>
          <w:bCs/>
        </w:rPr>
        <w:t>Disciplina Hockey sobre Patines Año 202</w:t>
      </w:r>
      <w:r w:rsidR="006F0DDB" w:rsidRPr="00D97086">
        <w:rPr>
          <w:rFonts w:ascii="Arial" w:hAnsi="Arial" w:cs="Arial"/>
          <w:b/>
          <w:bCs/>
        </w:rPr>
        <w:t>4</w:t>
      </w:r>
    </w:p>
    <w:p w14:paraId="36C495AE" w14:textId="77777777" w:rsidR="006141B8" w:rsidRDefault="006141B8">
      <w:pPr>
        <w:pStyle w:val="NormalWeb"/>
        <w:spacing w:before="0" w:beforeAutospacing="0" w:after="0" w:afterAutospacing="0"/>
        <w:jc w:val="both"/>
        <w:divId w:val="486940933"/>
        <w:rPr>
          <w:sz w:val="22"/>
        </w:rPr>
      </w:pPr>
    </w:p>
    <w:p w14:paraId="0D6FF240" w14:textId="77777777" w:rsidR="006141B8" w:rsidRDefault="006141B8">
      <w:pPr>
        <w:pStyle w:val="NormalWeb"/>
        <w:spacing w:before="0" w:beforeAutospacing="0" w:after="0" w:afterAutospacing="0"/>
        <w:jc w:val="both"/>
        <w:divId w:val="486940933"/>
        <w:rPr>
          <w:sz w:val="22"/>
        </w:rPr>
      </w:pPr>
    </w:p>
    <w:p w14:paraId="1A677DF1" w14:textId="2EAF12C6" w:rsidR="0055112C" w:rsidRPr="006141B8" w:rsidRDefault="0055112C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sz w:val="20"/>
          <w:szCs w:val="20"/>
        </w:rPr>
      </w:pPr>
      <w:r w:rsidRPr="006141B8">
        <w:rPr>
          <w:rFonts w:ascii="Arial" w:hAnsi="Arial" w:cs="Arial"/>
          <w:b/>
          <w:bCs/>
          <w:color w:val="000000"/>
          <w:sz w:val="20"/>
          <w:szCs w:val="20"/>
        </w:rPr>
        <w:t>VISTO:</w:t>
      </w:r>
    </w:p>
    <w:p w14:paraId="0F57542E" w14:textId="6475B498" w:rsidR="0055112C" w:rsidRDefault="00E52F63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C307DD">
        <w:rPr>
          <w:rFonts w:ascii="Arial" w:hAnsi="Arial" w:cs="Arial"/>
          <w:color w:val="000000"/>
          <w:sz w:val="20"/>
          <w:szCs w:val="20"/>
        </w:rPr>
        <w:t xml:space="preserve">Resolución </w:t>
      </w:r>
      <w:r w:rsidR="00B83F84">
        <w:rPr>
          <w:rFonts w:ascii="Arial" w:hAnsi="Arial" w:cs="Arial"/>
          <w:color w:val="000000"/>
          <w:sz w:val="20"/>
          <w:szCs w:val="20"/>
        </w:rPr>
        <w:t>15/2024</w:t>
      </w:r>
      <w:r w:rsidR="007C3EB4">
        <w:rPr>
          <w:rFonts w:ascii="Arial" w:hAnsi="Arial" w:cs="Arial"/>
          <w:color w:val="000000"/>
          <w:sz w:val="20"/>
          <w:szCs w:val="20"/>
        </w:rPr>
        <w:t xml:space="preserve"> – Anexo Cierre de Libro de Pases </w:t>
      </w:r>
    </w:p>
    <w:p w14:paraId="23123024" w14:textId="4528EA38" w:rsidR="002C61FE" w:rsidRPr="006141B8" w:rsidRDefault="00FA701F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14:paraId="24452315" w14:textId="77777777" w:rsidR="0055112C" w:rsidRPr="006141B8" w:rsidRDefault="0055112C">
      <w:pPr>
        <w:divId w:val="486940933"/>
        <w:rPr>
          <w:rFonts w:ascii="Arial" w:hAnsi="Arial" w:cs="Arial"/>
          <w:szCs w:val="20"/>
        </w:rPr>
      </w:pPr>
    </w:p>
    <w:p w14:paraId="0B5FA337" w14:textId="77777777" w:rsidR="0055112C" w:rsidRPr="006141B8" w:rsidRDefault="0055112C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sz w:val="20"/>
          <w:szCs w:val="20"/>
        </w:rPr>
      </w:pPr>
      <w:r w:rsidRPr="006141B8">
        <w:rPr>
          <w:rFonts w:ascii="Arial" w:hAnsi="Arial" w:cs="Arial"/>
          <w:b/>
          <w:bCs/>
          <w:color w:val="000000"/>
          <w:sz w:val="20"/>
          <w:szCs w:val="20"/>
        </w:rPr>
        <w:t>Y CONSIDERANDO:</w:t>
      </w:r>
    </w:p>
    <w:p w14:paraId="4C9B9F0F" w14:textId="218317C1" w:rsidR="005138A4" w:rsidRDefault="001363D8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A</w:t>
      </w:r>
      <w:r w:rsidR="0044690D" w:rsidRPr="006141B8">
        <w:rPr>
          <w:rFonts w:ascii="Arial" w:hAnsi="Arial" w:cs="Arial"/>
          <w:color w:val="000000"/>
          <w:sz w:val="20"/>
          <w:szCs w:val="20"/>
        </w:rPr>
        <w:t xml:space="preserve">utos Nº 187.895 caratulados </w:t>
      </w:r>
      <w:r w:rsidR="0044690D" w:rsidRPr="006141B8">
        <w:rPr>
          <w:rFonts w:ascii="Arial" w:hAnsi="Arial" w:cs="Arial"/>
          <w:b/>
          <w:bCs/>
          <w:color w:val="000000"/>
          <w:sz w:val="20"/>
          <w:szCs w:val="20"/>
        </w:rPr>
        <w:t>“RETA MOLINA, MARIA DANIELA C./ HOCKEY CLUB HUARPES – AMPARO” la titular Dra. Vilma BALMACEDA – Jueza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83A1F39" w14:textId="77777777" w:rsidR="001363D8" w:rsidRDefault="001363D8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color w:val="000000"/>
          <w:sz w:val="20"/>
          <w:szCs w:val="20"/>
        </w:rPr>
      </w:pPr>
    </w:p>
    <w:p w14:paraId="33F7CCF6" w14:textId="74C98A47" w:rsidR="0068514C" w:rsidRPr="0052707C" w:rsidRDefault="00E52F63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1363D8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2849B0">
        <w:rPr>
          <w:rFonts w:ascii="Arial" w:hAnsi="Arial" w:cs="Arial"/>
          <w:color w:val="000000"/>
          <w:sz w:val="20"/>
          <w:szCs w:val="20"/>
        </w:rPr>
        <w:t xml:space="preserve">La </w:t>
      </w:r>
      <w:r w:rsidR="0055112C" w:rsidRPr="006141B8">
        <w:rPr>
          <w:rFonts w:ascii="Arial" w:hAnsi="Arial" w:cs="Arial"/>
          <w:color w:val="000000"/>
          <w:sz w:val="20"/>
          <w:szCs w:val="20"/>
        </w:rPr>
        <w:t>recepción</w:t>
      </w:r>
      <w:r w:rsidR="002849B0">
        <w:rPr>
          <w:rFonts w:ascii="Arial" w:hAnsi="Arial" w:cs="Arial"/>
          <w:color w:val="000000"/>
          <w:sz w:val="20"/>
          <w:szCs w:val="20"/>
        </w:rPr>
        <w:t xml:space="preserve"> en la Federación Sanjuanina de Patín, d</w:t>
      </w:r>
      <w:r w:rsidR="00717F4F">
        <w:rPr>
          <w:rFonts w:ascii="Arial" w:hAnsi="Arial" w:cs="Arial"/>
          <w:color w:val="000000"/>
          <w:sz w:val="20"/>
          <w:szCs w:val="20"/>
        </w:rPr>
        <w:t xml:space="preserve">el </w:t>
      </w:r>
      <w:r w:rsidR="0055112C" w:rsidRPr="006141B8">
        <w:rPr>
          <w:rFonts w:ascii="Arial" w:hAnsi="Arial" w:cs="Arial"/>
          <w:color w:val="000000"/>
          <w:sz w:val="20"/>
          <w:szCs w:val="20"/>
        </w:rPr>
        <w:t>Oficio Judicial del Séptimo Juzgado Civil Comercial y Minería de la Provincia de San Juan</w:t>
      </w:r>
      <w:r w:rsidR="002849B0">
        <w:rPr>
          <w:rFonts w:ascii="Arial" w:hAnsi="Arial" w:cs="Arial"/>
          <w:color w:val="000000"/>
          <w:sz w:val="20"/>
          <w:szCs w:val="20"/>
        </w:rPr>
        <w:t xml:space="preserve"> de fecha </w:t>
      </w:r>
      <w:r w:rsidR="005B7D6E">
        <w:rPr>
          <w:rFonts w:ascii="Arial" w:hAnsi="Arial" w:cs="Arial"/>
          <w:color w:val="000000"/>
          <w:sz w:val="20"/>
          <w:szCs w:val="20"/>
        </w:rPr>
        <w:t>08 de Mayo</w:t>
      </w:r>
      <w:r w:rsidR="00784506">
        <w:rPr>
          <w:rFonts w:ascii="Arial" w:hAnsi="Arial" w:cs="Arial"/>
          <w:color w:val="000000"/>
          <w:sz w:val="20"/>
          <w:szCs w:val="20"/>
        </w:rPr>
        <w:t xml:space="preserve"> </w:t>
      </w:r>
      <w:r w:rsidR="0052707C">
        <w:rPr>
          <w:rFonts w:ascii="Arial" w:hAnsi="Arial" w:cs="Arial"/>
          <w:color w:val="000000"/>
          <w:sz w:val="20"/>
          <w:szCs w:val="20"/>
        </w:rPr>
        <w:t>donde</w:t>
      </w:r>
      <w:r w:rsidR="00274646">
        <w:rPr>
          <w:rFonts w:ascii="Arial" w:hAnsi="Arial" w:cs="Arial"/>
          <w:color w:val="000000"/>
          <w:sz w:val="20"/>
          <w:szCs w:val="20"/>
        </w:rPr>
        <w:t>,</w:t>
      </w:r>
      <w:r w:rsidR="0052707C">
        <w:rPr>
          <w:rFonts w:ascii="Arial" w:hAnsi="Arial" w:cs="Arial"/>
          <w:color w:val="000000"/>
          <w:sz w:val="20"/>
          <w:szCs w:val="20"/>
        </w:rPr>
        <w:t xml:space="preserve"> queda</w:t>
      </w:r>
      <w:r w:rsidR="009C401B">
        <w:rPr>
          <w:rFonts w:ascii="Arial" w:hAnsi="Arial" w:cs="Arial"/>
          <w:color w:val="000000"/>
          <w:sz w:val="20"/>
          <w:szCs w:val="20"/>
        </w:rPr>
        <w:t xml:space="preserve"> firme</w:t>
      </w:r>
      <w:r w:rsidR="0052707C">
        <w:rPr>
          <w:rFonts w:ascii="Arial" w:hAnsi="Arial" w:cs="Arial"/>
          <w:color w:val="000000"/>
          <w:sz w:val="20"/>
          <w:szCs w:val="20"/>
        </w:rPr>
        <w:t xml:space="preserve"> la sentencia </w:t>
      </w:r>
      <w:r w:rsidR="009C401B">
        <w:rPr>
          <w:rFonts w:ascii="Arial" w:hAnsi="Arial" w:cs="Arial"/>
          <w:color w:val="000000"/>
          <w:sz w:val="20"/>
          <w:szCs w:val="20"/>
        </w:rPr>
        <w:t>del conflicto en cuestión</w:t>
      </w:r>
      <w:r w:rsidR="00717F4F">
        <w:rPr>
          <w:rFonts w:ascii="Arial" w:hAnsi="Arial" w:cs="Arial"/>
          <w:color w:val="000000"/>
          <w:sz w:val="20"/>
          <w:szCs w:val="20"/>
        </w:rPr>
        <w:t>,</w:t>
      </w:r>
      <w:r w:rsidR="00A47BC7">
        <w:rPr>
          <w:rFonts w:ascii="Arial" w:hAnsi="Arial" w:cs="Arial"/>
          <w:color w:val="000000"/>
          <w:sz w:val="20"/>
          <w:szCs w:val="20"/>
        </w:rPr>
        <w:t xml:space="preserve"> se sobreviene </w:t>
      </w:r>
      <w:r w:rsidR="007C3EB4">
        <w:rPr>
          <w:rFonts w:ascii="Arial" w:hAnsi="Arial" w:cs="Arial"/>
          <w:color w:val="000000"/>
          <w:sz w:val="20"/>
          <w:szCs w:val="20"/>
        </w:rPr>
        <w:t>el</w:t>
      </w:r>
      <w:r w:rsidR="00D22E17">
        <w:rPr>
          <w:rFonts w:ascii="Arial" w:hAnsi="Arial" w:cs="Arial"/>
          <w:color w:val="000000"/>
          <w:sz w:val="20"/>
          <w:szCs w:val="20"/>
        </w:rPr>
        <w:t xml:space="preserve"> </w:t>
      </w:r>
      <w:r w:rsidR="007C3EB4">
        <w:rPr>
          <w:rFonts w:ascii="Arial" w:hAnsi="Arial" w:cs="Arial"/>
          <w:color w:val="000000"/>
          <w:sz w:val="20"/>
          <w:szCs w:val="20"/>
        </w:rPr>
        <w:t xml:space="preserve">levantamiento de la medida del </w:t>
      </w:r>
      <w:r w:rsidR="00274646">
        <w:rPr>
          <w:rFonts w:ascii="Arial" w:hAnsi="Arial" w:cs="Arial"/>
          <w:color w:val="000000"/>
          <w:sz w:val="20"/>
          <w:szCs w:val="20"/>
        </w:rPr>
        <w:t xml:space="preserve">cierre </w:t>
      </w:r>
      <w:r w:rsidR="007C3EB4">
        <w:rPr>
          <w:rFonts w:ascii="Arial" w:hAnsi="Arial" w:cs="Arial"/>
          <w:color w:val="000000"/>
          <w:sz w:val="20"/>
          <w:szCs w:val="20"/>
        </w:rPr>
        <w:t>del libro de pases</w:t>
      </w:r>
    </w:p>
    <w:p w14:paraId="6F052C80" w14:textId="765A72B8" w:rsidR="0055112C" w:rsidRPr="006141B8" w:rsidRDefault="0055112C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sz w:val="20"/>
          <w:szCs w:val="20"/>
        </w:rPr>
      </w:pPr>
    </w:p>
    <w:p w14:paraId="34891B31" w14:textId="77777777" w:rsidR="0055112C" w:rsidRPr="006141B8" w:rsidRDefault="0055112C">
      <w:pPr>
        <w:divId w:val="486940933"/>
        <w:rPr>
          <w:rFonts w:ascii="Arial" w:hAnsi="Arial" w:cs="Arial"/>
          <w:szCs w:val="20"/>
        </w:rPr>
      </w:pPr>
    </w:p>
    <w:p w14:paraId="0AE507D6" w14:textId="77777777" w:rsidR="0055112C" w:rsidRPr="006141B8" w:rsidRDefault="0055112C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sz w:val="20"/>
          <w:szCs w:val="20"/>
        </w:rPr>
      </w:pPr>
      <w:r w:rsidRPr="006141B8">
        <w:rPr>
          <w:rFonts w:ascii="Arial" w:hAnsi="Arial" w:cs="Arial"/>
          <w:b/>
          <w:bCs/>
          <w:color w:val="000000"/>
          <w:sz w:val="20"/>
          <w:szCs w:val="20"/>
        </w:rPr>
        <w:t>POR ELLO: </w:t>
      </w:r>
    </w:p>
    <w:p w14:paraId="0F6A58D7" w14:textId="77777777" w:rsidR="0055112C" w:rsidRPr="006141B8" w:rsidRDefault="0055112C">
      <w:pPr>
        <w:divId w:val="486940933"/>
        <w:rPr>
          <w:rFonts w:ascii="Arial" w:hAnsi="Arial" w:cs="Arial"/>
          <w:szCs w:val="20"/>
        </w:rPr>
      </w:pPr>
    </w:p>
    <w:p w14:paraId="7DDED724" w14:textId="23B736AB" w:rsidR="0055112C" w:rsidRPr="006141B8" w:rsidRDefault="0055112C" w:rsidP="00C61364">
      <w:pPr>
        <w:pStyle w:val="NormalWeb"/>
        <w:spacing w:before="0" w:beforeAutospacing="0" w:after="0" w:afterAutospacing="0"/>
        <w:jc w:val="center"/>
        <w:divId w:val="486940933"/>
        <w:rPr>
          <w:rFonts w:ascii="Arial" w:hAnsi="Arial" w:cs="Arial"/>
          <w:sz w:val="20"/>
          <w:szCs w:val="20"/>
        </w:rPr>
      </w:pPr>
      <w:r w:rsidRPr="006141B8">
        <w:rPr>
          <w:rFonts w:ascii="Arial" w:hAnsi="Arial" w:cs="Arial"/>
          <w:b/>
          <w:bCs/>
          <w:color w:val="000000"/>
          <w:sz w:val="20"/>
          <w:szCs w:val="20"/>
        </w:rPr>
        <w:t>EL CONSEJO DIRECTIVO DE LA FEDERACION SANJUANINA DE PATIN</w:t>
      </w:r>
    </w:p>
    <w:p w14:paraId="6B5C9402" w14:textId="77777777" w:rsidR="0055112C" w:rsidRDefault="0055112C" w:rsidP="00C61364">
      <w:pPr>
        <w:pStyle w:val="NormalWeb"/>
        <w:spacing w:before="0" w:beforeAutospacing="0" w:after="0" w:afterAutospacing="0"/>
        <w:jc w:val="center"/>
        <w:divId w:val="486940933"/>
        <w:rPr>
          <w:rFonts w:ascii="Arial" w:hAnsi="Arial" w:cs="Arial"/>
          <w:b/>
          <w:bCs/>
          <w:color w:val="000000"/>
          <w:sz w:val="20"/>
          <w:szCs w:val="20"/>
        </w:rPr>
      </w:pPr>
      <w:r w:rsidRPr="006141B8">
        <w:rPr>
          <w:rFonts w:ascii="Arial" w:hAnsi="Arial" w:cs="Arial"/>
          <w:b/>
          <w:bCs/>
          <w:color w:val="000000"/>
          <w:sz w:val="20"/>
          <w:szCs w:val="20"/>
        </w:rPr>
        <w:t>RESUELVE:</w:t>
      </w:r>
    </w:p>
    <w:p w14:paraId="741CC973" w14:textId="77777777" w:rsidR="00C61364" w:rsidRPr="006141B8" w:rsidRDefault="00C61364" w:rsidP="00C61364">
      <w:pPr>
        <w:pStyle w:val="NormalWeb"/>
        <w:spacing w:before="0" w:beforeAutospacing="0" w:after="0" w:afterAutospacing="0"/>
        <w:jc w:val="center"/>
        <w:divId w:val="486940933"/>
        <w:rPr>
          <w:rFonts w:ascii="Arial" w:hAnsi="Arial" w:cs="Arial"/>
          <w:sz w:val="20"/>
          <w:szCs w:val="20"/>
        </w:rPr>
      </w:pPr>
    </w:p>
    <w:p w14:paraId="506257CC" w14:textId="4833CCAA" w:rsidR="00C61364" w:rsidRDefault="0055112C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color w:val="000000"/>
          <w:sz w:val="20"/>
          <w:szCs w:val="20"/>
        </w:rPr>
      </w:pPr>
      <w:r w:rsidRPr="006141B8">
        <w:rPr>
          <w:rFonts w:ascii="Arial" w:hAnsi="Arial" w:cs="Arial"/>
          <w:b/>
          <w:bCs/>
          <w:color w:val="000000"/>
          <w:sz w:val="20"/>
          <w:szCs w:val="20"/>
        </w:rPr>
        <w:t xml:space="preserve">ARTICULO Nº 1: </w:t>
      </w:r>
      <w:r w:rsidR="00AD1C35">
        <w:rPr>
          <w:rFonts w:ascii="Arial" w:hAnsi="Arial" w:cs="Arial"/>
          <w:color w:val="000000"/>
          <w:sz w:val="20"/>
          <w:szCs w:val="20"/>
        </w:rPr>
        <w:t xml:space="preserve"> Determinar </w:t>
      </w:r>
      <w:r w:rsidR="00F17865">
        <w:rPr>
          <w:rFonts w:ascii="Arial" w:hAnsi="Arial" w:cs="Arial"/>
          <w:color w:val="000000"/>
          <w:sz w:val="20"/>
          <w:szCs w:val="20"/>
        </w:rPr>
        <w:t>Cierre de Libro de Pase el día 15 de Mayo del corriente año hasta las 20 hs.</w:t>
      </w:r>
    </w:p>
    <w:p w14:paraId="563E90F2" w14:textId="77777777" w:rsidR="00336F04" w:rsidRDefault="00336F04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color w:val="000000"/>
          <w:sz w:val="20"/>
          <w:szCs w:val="20"/>
        </w:rPr>
      </w:pPr>
    </w:p>
    <w:p w14:paraId="14F2D750" w14:textId="77777777" w:rsidR="00F17865" w:rsidRPr="006141B8" w:rsidRDefault="00F17865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sz w:val="20"/>
          <w:szCs w:val="20"/>
        </w:rPr>
      </w:pPr>
    </w:p>
    <w:p w14:paraId="20CD4A84" w14:textId="720F3A16" w:rsidR="00D70A55" w:rsidRPr="004C5F69" w:rsidRDefault="0055112C" w:rsidP="004C5F69">
      <w:pPr>
        <w:pStyle w:val="NormalWeb"/>
        <w:spacing w:before="0" w:beforeAutospacing="0" w:after="0" w:afterAutospacing="0"/>
        <w:jc w:val="both"/>
        <w:divId w:val="486940933"/>
        <w:rPr>
          <w:rFonts w:ascii="Arial" w:hAnsi="Arial" w:cs="Arial"/>
          <w:sz w:val="20"/>
          <w:szCs w:val="20"/>
        </w:rPr>
      </w:pPr>
      <w:r w:rsidRPr="006141B8">
        <w:rPr>
          <w:rFonts w:ascii="Arial" w:hAnsi="Arial" w:cs="Arial"/>
          <w:b/>
          <w:bCs/>
          <w:color w:val="000000"/>
          <w:sz w:val="20"/>
          <w:szCs w:val="20"/>
        </w:rPr>
        <w:t xml:space="preserve">ARTICULO Nº 2: </w:t>
      </w:r>
      <w:r w:rsidRPr="006141B8">
        <w:rPr>
          <w:rFonts w:ascii="Arial" w:hAnsi="Arial" w:cs="Arial"/>
          <w:color w:val="000000"/>
          <w:sz w:val="20"/>
          <w:szCs w:val="20"/>
        </w:rPr>
        <w:t>Comunicar lo dispuesto, por los medios establecidos en el artículo 119 del estatuto de la Federación Sanjuanina de Patín. -</w:t>
      </w:r>
      <w:r w:rsidR="00D158BE">
        <w:rPr>
          <w:sz w:val="26"/>
        </w:rPr>
        <w:t xml:space="preserve"> </w:t>
      </w:r>
    </w:p>
    <w:p w14:paraId="5DC39C70" w14:textId="77777777" w:rsidR="006A56DC" w:rsidRDefault="006A56DC" w:rsidP="003D73D2">
      <w:pPr>
        <w:spacing w:after="0" w:line="259" w:lineRule="auto"/>
        <w:ind w:left="0" w:firstLine="0"/>
      </w:pPr>
    </w:p>
    <w:p w14:paraId="34554F80" w14:textId="06016D0D" w:rsidR="006A56DC" w:rsidRPr="004C5F69" w:rsidRDefault="006A56DC" w:rsidP="003D73D2">
      <w:pPr>
        <w:spacing w:after="0" w:line="259" w:lineRule="auto"/>
        <w:ind w:left="0" w:right="437" w:firstLine="0"/>
        <w:jc w:val="right"/>
        <w:rPr>
          <w:rFonts w:ascii="Arial" w:hAnsi="Arial" w:cs="Arial"/>
        </w:rPr>
      </w:pPr>
      <w:r w:rsidRPr="004C5F69">
        <w:rPr>
          <w:rFonts w:ascii="Arial" w:hAnsi="Arial" w:cs="Arial"/>
        </w:rPr>
        <w:t xml:space="preserve">San Juan, </w:t>
      </w:r>
      <w:r w:rsidR="00AA5E1A">
        <w:rPr>
          <w:rFonts w:ascii="Arial" w:hAnsi="Arial" w:cs="Arial"/>
        </w:rPr>
        <w:t>10</w:t>
      </w:r>
      <w:r w:rsidRPr="004C5F69">
        <w:rPr>
          <w:rFonts w:ascii="Arial" w:hAnsi="Arial" w:cs="Arial"/>
        </w:rPr>
        <w:t xml:space="preserve"> de </w:t>
      </w:r>
      <w:r w:rsidR="00AA5E1A">
        <w:rPr>
          <w:rFonts w:ascii="Arial" w:hAnsi="Arial" w:cs="Arial"/>
        </w:rPr>
        <w:t>Mayo</w:t>
      </w:r>
      <w:r w:rsidRPr="004C5F69">
        <w:rPr>
          <w:rFonts w:ascii="Arial" w:hAnsi="Arial" w:cs="Arial"/>
        </w:rPr>
        <w:t xml:space="preserve"> de 2.024.- </w:t>
      </w:r>
    </w:p>
    <w:p w14:paraId="47D7C109" w14:textId="77777777" w:rsidR="006A56DC" w:rsidRDefault="006A56DC" w:rsidP="003D73D2">
      <w:pPr>
        <w:spacing w:after="0" w:line="259" w:lineRule="auto"/>
        <w:ind w:left="0" w:right="437" w:firstLine="0"/>
      </w:pPr>
    </w:p>
    <w:p w14:paraId="3B154073" w14:textId="77777777" w:rsidR="006A56DC" w:rsidRDefault="006A56DC" w:rsidP="003D73D2">
      <w:pPr>
        <w:spacing w:after="0" w:line="259" w:lineRule="auto"/>
        <w:ind w:left="0" w:right="437" w:firstLine="0"/>
        <w:jc w:val="right"/>
      </w:pPr>
    </w:p>
    <w:p w14:paraId="47C765F2" w14:textId="6B3E754C" w:rsidR="00856BEE" w:rsidRDefault="006A56DC" w:rsidP="00D158BE">
      <w:r>
        <w:rPr>
          <w:noProof/>
        </w:rPr>
        <w:drawing>
          <wp:anchor distT="0" distB="0" distL="114300" distR="114300" simplePos="0" relativeHeight="251658240" behindDoc="0" locked="0" layoutInCell="1" allowOverlap="1" wp14:anchorId="49F431C5" wp14:editId="38262570">
            <wp:simplePos x="0" y="0"/>
            <wp:positionH relativeFrom="column">
              <wp:posOffset>3950335</wp:posOffset>
            </wp:positionH>
            <wp:positionV relativeFrom="paragraph">
              <wp:posOffset>350520</wp:posOffset>
            </wp:positionV>
            <wp:extent cx="1366520" cy="1362075"/>
            <wp:effectExtent l="0" t="0" r="508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2"/>
        </w:rPr>
        <w:tab/>
        <w:t xml:space="preserve">   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770F7B" wp14:editId="3499BAB3">
                <wp:simplePos x="0" y="0"/>
                <wp:positionH relativeFrom="column">
                  <wp:posOffset>922655</wp:posOffset>
                </wp:positionH>
                <wp:positionV relativeFrom="paragraph">
                  <wp:posOffset>202565</wp:posOffset>
                </wp:positionV>
                <wp:extent cx="1073150" cy="122555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22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5D06D9" w14:textId="77777777" w:rsidR="006A56DC" w:rsidRDefault="006A56DC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BF0A8" wp14:editId="045C2351">
                                  <wp:extent cx="1072807" cy="871656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807" cy="871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DC53A6" w14:textId="77777777" w:rsidR="006A56DC" w:rsidRPr="00C23137" w:rsidRDefault="006A56DC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C23137">
                              <w:rPr>
                                <w:sz w:val="16"/>
                                <w:szCs w:val="16"/>
                              </w:rPr>
                              <w:t xml:space="preserve">Rubén Sillero </w:t>
                            </w:r>
                          </w:p>
                          <w:p w14:paraId="0B81F694" w14:textId="77777777" w:rsidR="006A56DC" w:rsidRPr="00C23137" w:rsidRDefault="006A56DC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C23137">
                              <w:rPr>
                                <w:sz w:val="16"/>
                                <w:szCs w:val="16"/>
                              </w:rPr>
                              <w:t>Secretario FSP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70F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2.65pt;margin-top:15.95pt;width:84.5pt;height:9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" fillcolor="white [3212]" strokecolor="white [3212]" strokeweight=".5pt">
                <v:textbox>
                  <w:txbxContent>
                    <w:p w14:paraId="055D06D9" w14:textId="77777777" w:rsidR="006A56DC" w:rsidRDefault="006A56DC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4BF0A8" wp14:editId="045C2351">
                            <wp:extent cx="1072807" cy="871656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807" cy="871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DC53A6" w14:textId="77777777" w:rsidR="006A56DC" w:rsidRPr="00C23137" w:rsidRDefault="006A56DC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 w:rsidRPr="00C23137">
                        <w:rPr>
                          <w:sz w:val="16"/>
                          <w:szCs w:val="16"/>
                        </w:rPr>
                        <w:t xml:space="preserve">Rubén Sillero </w:t>
                      </w:r>
                    </w:p>
                    <w:p w14:paraId="0B81F694" w14:textId="77777777" w:rsidR="006A56DC" w:rsidRPr="00C23137" w:rsidRDefault="006A56DC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 w:rsidRPr="00C23137">
                        <w:rPr>
                          <w:sz w:val="16"/>
                          <w:szCs w:val="16"/>
                        </w:rPr>
                        <w:t>Secretario FSP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6B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809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4AA8" w14:textId="77777777" w:rsidR="00DF1EF6" w:rsidRDefault="00DF1EF6" w:rsidP="007A1002">
      <w:pPr>
        <w:spacing w:after="0" w:line="240" w:lineRule="auto"/>
      </w:pPr>
      <w:r>
        <w:separator/>
      </w:r>
    </w:p>
  </w:endnote>
  <w:endnote w:type="continuationSeparator" w:id="0">
    <w:p w14:paraId="7DF467EB" w14:textId="77777777" w:rsidR="00DF1EF6" w:rsidRDefault="00DF1EF6" w:rsidP="007A1002">
      <w:pPr>
        <w:spacing w:after="0" w:line="240" w:lineRule="auto"/>
      </w:pPr>
      <w:r>
        <w:continuationSeparator/>
      </w:r>
    </w:p>
  </w:endnote>
  <w:endnote w:type="continuationNotice" w:id="1">
    <w:p w14:paraId="22C3A6C2" w14:textId="77777777" w:rsidR="00287875" w:rsidRDefault="00287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4934" w14:textId="77777777" w:rsidR="007A1002" w:rsidRDefault="007A10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3F23" w14:textId="77777777" w:rsidR="007A1002" w:rsidRDefault="007A10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734F" w14:textId="77777777" w:rsidR="007A1002" w:rsidRDefault="007A10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0673" w14:textId="77777777" w:rsidR="00DF1EF6" w:rsidRDefault="00DF1EF6" w:rsidP="007A1002">
      <w:pPr>
        <w:spacing w:after="0" w:line="240" w:lineRule="auto"/>
      </w:pPr>
      <w:r>
        <w:separator/>
      </w:r>
    </w:p>
  </w:footnote>
  <w:footnote w:type="continuationSeparator" w:id="0">
    <w:p w14:paraId="0A8CFEA9" w14:textId="77777777" w:rsidR="00DF1EF6" w:rsidRDefault="00DF1EF6" w:rsidP="007A1002">
      <w:pPr>
        <w:spacing w:after="0" w:line="240" w:lineRule="auto"/>
      </w:pPr>
      <w:r>
        <w:continuationSeparator/>
      </w:r>
    </w:p>
  </w:footnote>
  <w:footnote w:type="continuationNotice" w:id="1">
    <w:p w14:paraId="79E2DA14" w14:textId="77777777" w:rsidR="00287875" w:rsidRDefault="00287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3BAF" w14:textId="77777777" w:rsidR="007A1002" w:rsidRDefault="007A10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8FF9" w14:textId="77777777" w:rsidR="007A1002" w:rsidRDefault="007A10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5DFC" w14:textId="77777777" w:rsidR="007A1002" w:rsidRDefault="007A10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55"/>
    <w:rsid w:val="000614DE"/>
    <w:rsid w:val="000A1E5A"/>
    <w:rsid w:val="000F7FB4"/>
    <w:rsid w:val="001363D8"/>
    <w:rsid w:val="00216308"/>
    <w:rsid w:val="00250785"/>
    <w:rsid w:val="00274646"/>
    <w:rsid w:val="002849B0"/>
    <w:rsid w:val="00287875"/>
    <w:rsid w:val="00295692"/>
    <w:rsid w:val="002B5F74"/>
    <w:rsid w:val="002C61FE"/>
    <w:rsid w:val="003066B0"/>
    <w:rsid w:val="00314D1D"/>
    <w:rsid w:val="00336F04"/>
    <w:rsid w:val="00415E75"/>
    <w:rsid w:val="0044690D"/>
    <w:rsid w:val="004A499F"/>
    <w:rsid w:val="004C5F69"/>
    <w:rsid w:val="005138A4"/>
    <w:rsid w:val="0052707C"/>
    <w:rsid w:val="0055112C"/>
    <w:rsid w:val="005B7D6E"/>
    <w:rsid w:val="00613583"/>
    <w:rsid w:val="006141B8"/>
    <w:rsid w:val="0068514C"/>
    <w:rsid w:val="006A56DC"/>
    <w:rsid w:val="006F0DDB"/>
    <w:rsid w:val="00717F4F"/>
    <w:rsid w:val="007367C2"/>
    <w:rsid w:val="00755183"/>
    <w:rsid w:val="00784506"/>
    <w:rsid w:val="007A1002"/>
    <w:rsid w:val="007C3EB4"/>
    <w:rsid w:val="00856BEE"/>
    <w:rsid w:val="009841DB"/>
    <w:rsid w:val="009A21CA"/>
    <w:rsid w:val="009B3112"/>
    <w:rsid w:val="009C401B"/>
    <w:rsid w:val="00A47BC7"/>
    <w:rsid w:val="00AA5E1A"/>
    <w:rsid w:val="00AD1C35"/>
    <w:rsid w:val="00B83F84"/>
    <w:rsid w:val="00C0106A"/>
    <w:rsid w:val="00C307DD"/>
    <w:rsid w:val="00C61364"/>
    <w:rsid w:val="00C8166B"/>
    <w:rsid w:val="00D137F6"/>
    <w:rsid w:val="00D158BE"/>
    <w:rsid w:val="00D22E17"/>
    <w:rsid w:val="00D70A55"/>
    <w:rsid w:val="00D97086"/>
    <w:rsid w:val="00DE7778"/>
    <w:rsid w:val="00DF1EF6"/>
    <w:rsid w:val="00E52F63"/>
    <w:rsid w:val="00F17865"/>
    <w:rsid w:val="00F534A5"/>
    <w:rsid w:val="00F863E0"/>
    <w:rsid w:val="00FA00D9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427C"/>
  <w15:docId w15:val="{2B701A57-5AF2-834E-8FD1-F3D3A1F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5" w:lineRule="auto"/>
      <w:ind w:left="128" w:right="173" w:hanging="2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1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002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A1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002"/>
    <w:rPr>
      <w:rFonts w:ascii="Times New Roman" w:eastAsia="Times New Roman" w:hAnsi="Times New Roman" w:cs="Times New Roman"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55112C"/>
    <w:pPr>
      <w:spacing w:before="100" w:beforeAutospacing="1" w:after="100" w:afterAutospacing="1" w:line="240" w:lineRule="auto"/>
      <w:ind w:left="0" w:right="0" w:firstLine="0"/>
    </w:pPr>
    <w:rPr>
      <w:rFonts w:eastAsiaTheme="minorEastAsia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7.png" /><Relationship Id="rId18" Type="http://schemas.openxmlformats.org/officeDocument/2006/relationships/footer" Target="footer2.xml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image" Target="media/image2.png" /><Relationship Id="rId12" Type="http://schemas.openxmlformats.org/officeDocument/2006/relationships/image" Target="media/image6.png" /><Relationship Id="rId17" Type="http://schemas.openxmlformats.org/officeDocument/2006/relationships/footer" Target="footer1.xml" /><Relationship Id="rId2" Type="http://schemas.openxmlformats.org/officeDocument/2006/relationships/settings" Target="settings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5.png" /><Relationship Id="rId5" Type="http://schemas.openxmlformats.org/officeDocument/2006/relationships/endnotes" Target="endnotes.xml" /><Relationship Id="rId15" Type="http://schemas.openxmlformats.org/officeDocument/2006/relationships/header" Target="header1.xml" /><Relationship Id="rId10" Type="http://schemas.openxmlformats.org/officeDocument/2006/relationships/image" Target="media/image4.png" /><Relationship Id="rId19" Type="http://schemas.openxmlformats.org/officeDocument/2006/relationships/header" Target="header3.xml" /><Relationship Id="rId4" Type="http://schemas.openxmlformats.org/officeDocument/2006/relationships/footnotes" Target="footnotes.xml" /><Relationship Id="rId14" Type="http://schemas.openxmlformats.org/officeDocument/2006/relationships/image" Target="media/image8.pn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- 2023_R_xx_ Cierre Libro de Pases_2023 _1_</dc:title>
  <dc:subject/>
  <dc:creator>Patricia</dc:creator>
  <cp:keywords/>
  <cp:lastModifiedBy>Nancy Herrera</cp:lastModifiedBy>
  <cp:revision>2</cp:revision>
  <dcterms:created xsi:type="dcterms:W3CDTF">2024-05-10T23:50:00Z</dcterms:created>
  <dcterms:modified xsi:type="dcterms:W3CDTF">2024-05-10T23:50:00Z</dcterms:modified>
</cp:coreProperties>
</file>